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1F2CE" w14:textId="788CA145" w:rsidR="00381F75" w:rsidRDefault="00381F75" w:rsidP="00381F75">
      <w:pPr>
        <w:pBdr>
          <w:bottom w:val="single" w:sz="4" w:space="1" w:color="000000"/>
        </w:pBdr>
        <w:autoSpaceDE w:val="0"/>
        <w:autoSpaceDN w:val="0"/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01EE8F" wp14:editId="235C20FC">
            <wp:simplePos x="0" y="0"/>
            <wp:positionH relativeFrom="column">
              <wp:posOffset>4830445</wp:posOffset>
            </wp:positionH>
            <wp:positionV relativeFrom="paragraph">
              <wp:posOffset>-455295</wp:posOffset>
            </wp:positionV>
            <wp:extent cx="962660" cy="719455"/>
            <wp:effectExtent l="0" t="0" r="0" b="0"/>
            <wp:wrapNone/>
            <wp:docPr id="245986406" name="Obraz 2" descr="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01848630" descr="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429B2EC" wp14:editId="388DFEA6">
            <wp:simplePos x="0" y="0"/>
            <wp:positionH relativeFrom="column">
              <wp:posOffset>3500120</wp:posOffset>
            </wp:positionH>
            <wp:positionV relativeFrom="paragraph">
              <wp:posOffset>-60960</wp:posOffset>
            </wp:positionV>
            <wp:extent cx="1019810" cy="359410"/>
            <wp:effectExtent l="0" t="0" r="0" b="0"/>
            <wp:wrapNone/>
            <wp:docPr id="13266714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5423046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RZĄDOWY PROGRAM ODBUDOWY ZABYTKÓW</w:t>
      </w:r>
    </w:p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430D4D98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A74167">
        <w:rPr>
          <w:rFonts w:asciiTheme="minorHAnsi" w:hAnsiTheme="minorHAnsi" w:cstheme="minorHAnsi"/>
          <w:bCs/>
          <w:sz w:val="22"/>
          <w:szCs w:val="22"/>
        </w:rPr>
        <w:t>14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</w:t>
      </w:r>
      <w:r w:rsidR="00A74167">
        <w:rPr>
          <w:rFonts w:asciiTheme="minorHAnsi" w:hAnsiTheme="minorHAnsi" w:cstheme="minorHAnsi"/>
          <w:sz w:val="22"/>
          <w:szCs w:val="22"/>
        </w:rPr>
        <w:t>4</w:t>
      </w:r>
      <w:r w:rsidR="008314A5" w:rsidRPr="00090741">
        <w:rPr>
          <w:rFonts w:asciiTheme="minorHAnsi" w:hAnsiTheme="minorHAnsi" w:cstheme="minorHAnsi"/>
          <w:sz w:val="22"/>
          <w:szCs w:val="22"/>
        </w:rPr>
        <w:t xml:space="preserve"> r. poz. </w:t>
      </w:r>
      <w:r w:rsidR="00A74167">
        <w:rPr>
          <w:rFonts w:asciiTheme="minorHAnsi" w:hAnsiTheme="minorHAnsi" w:cstheme="minorHAnsi"/>
          <w:sz w:val="22"/>
          <w:szCs w:val="22"/>
        </w:rPr>
        <w:t>1320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A74167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Przebudowa oficyny północnej wchodzącej w skład Zespołu Pałacowo – Parkowego w Szczekocinach</w:t>
      </w:r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</w:t>
      </w:r>
      <w:proofErr w:type="spellStart"/>
      <w:r w:rsidRPr="0009074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090741">
        <w:rPr>
          <w:rFonts w:asciiTheme="minorHAnsi" w:hAnsiTheme="minorHAnsi" w:cstheme="minorHAnsi"/>
          <w:sz w:val="22"/>
          <w:szCs w:val="22"/>
        </w:rPr>
        <w:t xml:space="preserve"> podmiotu/ów udostępniających zasoby: </w:t>
      </w:r>
      <w:bookmarkStart w:id="1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1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11"/>
      <w:headerReference w:type="default" r:id="rId12"/>
      <w:footerReference w:type="default" r:id="rId13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4EAC5" w14:textId="77777777" w:rsidR="00E670E3" w:rsidRDefault="00E670E3" w:rsidP="00AC3E6B">
      <w:r>
        <w:separator/>
      </w:r>
    </w:p>
  </w:endnote>
  <w:endnote w:type="continuationSeparator" w:id="0">
    <w:p w14:paraId="18B10801" w14:textId="77777777" w:rsidR="00E670E3" w:rsidRDefault="00E670E3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522942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522942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2B12C" w14:textId="77777777" w:rsidR="00E670E3" w:rsidRDefault="00E670E3" w:rsidP="00AC3E6B">
      <w:r>
        <w:separator/>
      </w:r>
    </w:p>
  </w:footnote>
  <w:footnote w:type="continuationSeparator" w:id="0">
    <w:p w14:paraId="6581B56F" w14:textId="77777777" w:rsidR="00E670E3" w:rsidRDefault="00E670E3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70124AB7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A74167">
      <w:rPr>
        <w:rFonts w:asciiTheme="minorHAnsi" w:hAnsiTheme="minorHAnsi" w:cstheme="minorHAnsi"/>
        <w:b/>
        <w:sz w:val="22"/>
      </w:rPr>
      <w:t>14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73898">
    <w:abstractNumId w:val="14"/>
  </w:num>
  <w:num w:numId="2" w16cid:durableId="2096129565">
    <w:abstractNumId w:val="12"/>
  </w:num>
  <w:num w:numId="3" w16cid:durableId="628441610">
    <w:abstractNumId w:val="6"/>
  </w:num>
  <w:num w:numId="4" w16cid:durableId="1181973209">
    <w:abstractNumId w:val="10"/>
  </w:num>
  <w:num w:numId="5" w16cid:durableId="1253507845">
    <w:abstractNumId w:val="7"/>
  </w:num>
  <w:num w:numId="6" w16cid:durableId="328413496">
    <w:abstractNumId w:val="8"/>
  </w:num>
  <w:num w:numId="7" w16cid:durableId="1425761286">
    <w:abstractNumId w:val="11"/>
  </w:num>
  <w:num w:numId="8" w16cid:durableId="1272012349">
    <w:abstractNumId w:val="13"/>
  </w:num>
  <w:num w:numId="9" w16cid:durableId="112286477">
    <w:abstractNumId w:val="5"/>
  </w:num>
  <w:num w:numId="10" w16cid:durableId="115614134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6625E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3DC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1F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28C4"/>
    <w:rsid w:val="00522942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578B9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877D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2FA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4167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3C0B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0E3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74E91EB8-C1E3-4C5B-AF20-D686247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s://prowly-uploads.s3.eu-west-1.amazonaws.com/uploads/press_rooms/company_logos/1809/2c67d4eab2ed00c4fa9828542720a5c3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8EBE-967B-4C01-ADF8-F089A3E0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Katarzyna Kozłowska</cp:lastModifiedBy>
  <cp:revision>98</cp:revision>
  <cp:lastPrinted>2024-02-28T10:27:00Z</cp:lastPrinted>
  <dcterms:created xsi:type="dcterms:W3CDTF">2014-10-09T16:51:00Z</dcterms:created>
  <dcterms:modified xsi:type="dcterms:W3CDTF">2024-10-01T13:22:00Z</dcterms:modified>
</cp:coreProperties>
</file>